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9CC" w:rsidRDefault="007B6A1F" w:rsidP="003E59CC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570345" cy="9114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11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7B4" w:rsidRPr="00061E42" w:rsidRDefault="00C277B4" w:rsidP="00061E42">
      <w:pPr>
        <w:jc w:val="center"/>
        <w:rPr>
          <w:sz w:val="28"/>
          <w:szCs w:val="28"/>
          <w:u w:val="single"/>
        </w:rPr>
        <w:sectPr w:rsidR="00C277B4" w:rsidRPr="00061E42" w:rsidSect="00163253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bookmarkStart w:id="0" w:name="_GoBack"/>
      <w:bookmarkEnd w:id="0"/>
    </w:p>
    <w:p w:rsidR="00FC5CD0" w:rsidRDefault="00FC5CD0" w:rsidP="00C277B4">
      <w:pPr>
        <w:shd w:val="clear" w:color="auto" w:fill="FFFFFF"/>
        <w:spacing w:after="0" w:line="240" w:lineRule="auto"/>
        <w:ind w:right="7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C5CD0" w:rsidRDefault="00FC5CD0" w:rsidP="00C277B4">
      <w:pPr>
        <w:shd w:val="clear" w:color="auto" w:fill="FFFFFF"/>
        <w:spacing w:after="0" w:line="240" w:lineRule="auto"/>
        <w:ind w:right="7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77B4" w:rsidRPr="003F79C2" w:rsidRDefault="00C277B4" w:rsidP="00C277B4">
      <w:pPr>
        <w:shd w:val="clear" w:color="auto" w:fill="FFFFFF"/>
        <w:spacing w:after="0" w:line="240" w:lineRule="auto"/>
        <w:ind w:right="79"/>
        <w:jc w:val="center"/>
        <w:rPr>
          <w:rFonts w:ascii="Times New Roman" w:hAnsi="Times New Roman" w:cs="Times New Roman"/>
          <w:sz w:val="28"/>
          <w:szCs w:val="28"/>
        </w:rPr>
      </w:pPr>
      <w:r w:rsidRPr="003F79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 </w:t>
      </w:r>
      <w:r w:rsidRPr="003F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РАБОЧАЯ ПРОГРАММА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ПОЯСНИТЕЬНАЯ ЗАПИСКА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left="14" w:right="58" w:firstLine="353"/>
        <w:jc w:val="both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- нормативно-управленческий документ, характеризующий систему организации образовательной деятельности педагога.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right="43" w:firstLine="374"/>
        <w:jc w:val="both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по курсу «Изобразительное искусство» разработана на основе программы «Изобразительное искусство и художественный труд» авторского коллектива под руководством Б. М. </w:t>
      </w:r>
      <w:proofErr w:type="spellStart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1-9 классов общеобразовательных учреждений (М: Просвещение, 2011). Для работы по программе предполагается использование учебно-методического комплекта: учебник, методическое пособие для учителя, методическая и вспомогательная литература (пособия для учителя, видеофильмы, учебно-наглядные пособия).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left="7" w:right="43" w:firstLine="367"/>
        <w:jc w:val="both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и художественное воспитание ребенка в 6 классе посвящено собственно изобразительному искусству в жизни человека. Здесь учащиеся знакомятся с искусством изображения как художественным познанием мира и выражением отношения к нему как особой и необходимой форме духовной культуры общества.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left="22" w:right="36" w:firstLine="353"/>
        <w:jc w:val="both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основу тематического деления года положен жанровый принцип. Каждый жанр рассматривается в его историческом развитии, при этом выдерживается принцип единства восприятия и созидания. И последовательно обретаются навыки и практический опыт использования рисунка, цвета, формы, пространства, согласно специфике образного строя видов и жанров изобразительного искусства. Придается большое значение освоению начальных основ грамоты изображения.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left="22" w:right="36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задания года предусматривают дальнейшее развитие навыков работы с гуашью, пастелью, пластилином, бумагой. В процессе овладения навыками работы с разнообразными материалами дети приходят к пониманию красоты творчества.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left="29" w:right="29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рабочей программе определены система уроков, дидактическая модель обучения, педагогические средства, с помощью которых планируется формирование и освоение знаний и соответствующих умений и навыков.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left="36" w:right="29" w:firstLine="353"/>
        <w:jc w:val="both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В тематическом плане определены виды и приемы художественной деятельности школьников на уроках изобразительного искусства с использованием разнообразных форм выражения: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left="36" w:right="29" w:hanging="36"/>
        <w:jc w:val="both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hAnsi="Times New Roman" w:cs="Times New Roman"/>
          <w:sz w:val="24"/>
          <w:szCs w:val="24"/>
        </w:rPr>
        <w:t xml:space="preserve">- 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изображение на плоскости и в объеме (с натуры, по памяти, по представлению);</w:t>
      </w:r>
    </w:p>
    <w:p w:rsidR="00C277B4" w:rsidRPr="007A1E1C" w:rsidRDefault="00C277B4" w:rsidP="00C277B4">
      <w:pPr>
        <w:shd w:val="clear" w:color="auto" w:fill="FFFFFF"/>
        <w:tabs>
          <w:tab w:val="left" w:pos="583"/>
        </w:tabs>
        <w:spacing w:after="0" w:line="240" w:lineRule="auto"/>
        <w:ind w:left="36" w:right="864" w:hanging="36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- декоративная и конструктивная работа;</w:t>
      </w:r>
    </w:p>
    <w:p w:rsidR="00C277B4" w:rsidRPr="007A1E1C" w:rsidRDefault="00C277B4" w:rsidP="00C277B4">
      <w:pPr>
        <w:shd w:val="clear" w:color="auto" w:fill="FFFFFF"/>
        <w:tabs>
          <w:tab w:val="left" w:pos="583"/>
        </w:tabs>
        <w:spacing w:after="0" w:line="240" w:lineRule="auto"/>
        <w:ind w:left="36" w:right="864" w:hanging="36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hAnsi="Times New Roman" w:cs="Times New Roman"/>
          <w:sz w:val="24"/>
          <w:szCs w:val="24"/>
        </w:rPr>
        <w:t xml:space="preserve">- 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восприятие явлений действительности и произведений искусства;</w:t>
      </w:r>
    </w:p>
    <w:p w:rsidR="00C277B4" w:rsidRPr="007A1E1C" w:rsidRDefault="00C277B4" w:rsidP="00C277B4">
      <w:pPr>
        <w:shd w:val="clear" w:color="auto" w:fill="FFFFFF"/>
        <w:tabs>
          <w:tab w:val="left" w:pos="583"/>
        </w:tabs>
        <w:spacing w:after="0" w:line="240" w:lineRule="auto"/>
        <w:ind w:left="36" w:right="864" w:hanging="36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hAnsi="Times New Roman" w:cs="Times New Roman"/>
          <w:sz w:val="24"/>
          <w:szCs w:val="24"/>
        </w:rPr>
        <w:t xml:space="preserve">- 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работ товарищей, результатов коллективного творчества, в процессе которого формируются навыки учебного сотрудничества (умение договариваться, распределять работу, оценивать свой вклад в деятельность и ее общий результат) и индивидуальной работы на уроках;</w:t>
      </w:r>
    </w:p>
    <w:p w:rsidR="00C277B4" w:rsidRPr="007A1E1C" w:rsidRDefault="00C277B4" w:rsidP="00C277B4">
      <w:pPr>
        <w:shd w:val="clear" w:color="auto" w:fill="FFFFFF"/>
        <w:tabs>
          <w:tab w:val="left" w:pos="583"/>
        </w:tabs>
        <w:spacing w:after="0" w:line="240" w:lineRule="auto"/>
        <w:ind w:left="36" w:right="864" w:hanging="36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hAnsi="Times New Roman" w:cs="Times New Roman"/>
          <w:sz w:val="24"/>
          <w:szCs w:val="24"/>
        </w:rPr>
        <w:t xml:space="preserve">- 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художественного наследия;</w:t>
      </w:r>
    </w:p>
    <w:p w:rsidR="00C277B4" w:rsidRPr="007A1E1C" w:rsidRDefault="00C277B4" w:rsidP="00C277B4">
      <w:pPr>
        <w:shd w:val="clear" w:color="auto" w:fill="FFFFFF"/>
        <w:tabs>
          <w:tab w:val="left" w:pos="583"/>
        </w:tabs>
        <w:spacing w:after="0" w:line="240" w:lineRule="auto"/>
        <w:ind w:left="36" w:right="864" w:hanging="36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hAnsi="Times New Roman" w:cs="Times New Roman"/>
          <w:sz w:val="24"/>
          <w:szCs w:val="24"/>
        </w:rPr>
        <w:t xml:space="preserve">- 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иллюстративного материала к изучаемым темам;</w:t>
      </w:r>
    </w:p>
    <w:p w:rsidR="00C277B4" w:rsidRPr="007A1E1C" w:rsidRDefault="00C277B4" w:rsidP="00C277B4">
      <w:pPr>
        <w:shd w:val="clear" w:color="auto" w:fill="FFFFFF"/>
        <w:tabs>
          <w:tab w:val="left" w:pos="583"/>
        </w:tabs>
        <w:spacing w:after="0" w:line="240" w:lineRule="auto"/>
        <w:ind w:left="36" w:right="864" w:hanging="36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hAnsi="Times New Roman" w:cs="Times New Roman"/>
          <w:sz w:val="24"/>
          <w:szCs w:val="24"/>
        </w:rPr>
        <w:t xml:space="preserve">- 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прослушивание музыкальных и литературных произведений (народных, классических, современных).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left="50" w:right="7" w:firstLine="367"/>
        <w:jc w:val="both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Темы и задания уроков предполагают умение организовывать уроки-диспуты, </w:t>
      </w:r>
      <w:proofErr w:type="gramStart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уроки-творческие</w:t>
      </w:r>
      <w:proofErr w:type="gramEnd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отчеты, уроки-экскурсии. От урока к уроку происходит постоянная смена художественных материалов, овладение их выразительными возможностями.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left="5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Многообразие видов деятельности и форм работы с учениками стимулирует их интерес к предмету, изучению искусства и является необходимым условием формирования личности ребенка.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right="65" w:firstLine="410"/>
        <w:jc w:val="both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Тематическим планом предусматривается широкое использование наглядных пособий, материалов и инструментария информационно-технологической и методической поддержки как из учебника и коллекций классических произведений, так и из арсенала авторских разработок педагога.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right="65" w:firstLine="353"/>
        <w:jc w:val="both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рассчитана на </w:t>
      </w:r>
      <w:r w:rsidRPr="007A1E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35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 Поурочное планирование используется в данной рабочей программе без изменений.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left="7" w:right="5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Логика изложения и содержание программы полностью соответствует требованиям федерального компонента государственного стандарта среднего общего образования, поэтому в программу не внесено изменений.</w:t>
      </w:r>
    </w:p>
    <w:p w:rsidR="00FC5CD0" w:rsidRDefault="00FC5CD0" w:rsidP="00C277B4">
      <w:pPr>
        <w:shd w:val="clear" w:color="auto" w:fill="FFFFFF"/>
        <w:spacing w:after="0" w:line="240" w:lineRule="auto"/>
        <w:ind w:left="3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77B4" w:rsidRPr="007A1E1C" w:rsidRDefault="00C277B4" w:rsidP="00C277B4">
      <w:pPr>
        <w:shd w:val="clear" w:color="auto" w:fill="FFFFFF"/>
        <w:spacing w:after="0" w:line="240" w:lineRule="auto"/>
        <w:ind w:left="367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часов в год - </w:t>
      </w:r>
      <w:r w:rsidRPr="007A1E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35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left="367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часов в неделю -</w:t>
      </w:r>
      <w:r w:rsidRPr="007A1E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часов в </w:t>
      </w:r>
      <w:proofErr w:type="gramStart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gramEnd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четверти -9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left="382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часов во 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четверти - </w:t>
      </w:r>
      <w:r w:rsidRPr="007A1E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left="374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часов в 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четверти - </w:t>
      </w:r>
      <w:r w:rsidRPr="007A1E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left="374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часов в 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четверти - </w:t>
      </w:r>
      <w:r w:rsidRPr="007A1E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left="22" w:right="43" w:firstLine="3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Для реализации программного </w:t>
      </w:r>
      <w:r w:rsidRPr="007A1E1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содержания </w:t>
      </w:r>
      <w:r w:rsidRPr="007A1E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используется учебно-методический комплект:</w:t>
      </w:r>
    </w:p>
    <w:p w:rsidR="00C277B4" w:rsidRPr="007A1E1C" w:rsidRDefault="00C277B4" w:rsidP="00C277B4">
      <w:pPr>
        <w:widowControl w:val="0"/>
        <w:numPr>
          <w:ilvl w:val="0"/>
          <w:numId w:val="1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Программы 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общеобразовательных учреждений: Изобразительное искусство и художественный труд: 1-9 классы / </w:t>
      </w:r>
      <w:proofErr w:type="gramStart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proofErr w:type="gramEnd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рук. Б. М. </w:t>
      </w:r>
      <w:proofErr w:type="spellStart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. - М.: Просвещение, 2011.</w:t>
      </w:r>
    </w:p>
    <w:p w:rsidR="00C277B4" w:rsidRPr="007A1E1C" w:rsidRDefault="00C277B4" w:rsidP="00C277B4">
      <w:pPr>
        <w:widowControl w:val="0"/>
        <w:numPr>
          <w:ilvl w:val="0"/>
          <w:numId w:val="1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A1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Неменская</w:t>
      </w:r>
      <w:proofErr w:type="spellEnd"/>
      <w:r w:rsidRPr="007A1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Л. А. 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Изобразительное искусство. Искусство в жизни человека. 6 класс: учебник для общеобразовательных учреждений / Л. А. </w:t>
      </w:r>
      <w:proofErr w:type="spellStart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Неменская</w:t>
      </w:r>
      <w:proofErr w:type="spellEnd"/>
      <w:proofErr w:type="gramStart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 ред. Б. М. </w:t>
      </w:r>
      <w:proofErr w:type="spellStart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. - М.</w:t>
      </w:r>
      <w:proofErr w:type="gramStart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Просвещение, 2011.</w:t>
      </w:r>
    </w:p>
    <w:p w:rsidR="00C277B4" w:rsidRPr="007A1E1C" w:rsidRDefault="00C277B4" w:rsidP="00C277B4">
      <w:pPr>
        <w:widowControl w:val="0"/>
        <w:numPr>
          <w:ilvl w:val="0"/>
          <w:numId w:val="1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A1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Неменский</w:t>
      </w:r>
      <w:proofErr w:type="spellEnd"/>
      <w:r w:rsidRPr="007A1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Б. М. 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Изобразительное искусство. Искусство в жизни человека. 6 класс: методическое пособие/Б. М. </w:t>
      </w:r>
      <w:proofErr w:type="spellStart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Неменский</w:t>
      </w:r>
      <w:proofErr w:type="spellEnd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[и др.]; под ред. Б. М. </w:t>
      </w:r>
      <w:proofErr w:type="spellStart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. - М.: Просвещение, 2010.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left="36" w:right="29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Основные требования к знаниям, умениям и навыкам </w:t>
      </w:r>
      <w:proofErr w:type="gramStart"/>
      <w:r w:rsidRPr="007A1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7A1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 концу 6 класса в соответствии с Федеральным государственным образовательным стандартом и с учетом примерной программы.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left="396"/>
        <w:rPr>
          <w:rFonts w:ascii="Times New Roman" w:hAnsi="Times New Roman" w:cs="Times New Roman"/>
          <w:b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Обучающиеся </w:t>
      </w:r>
      <w:r w:rsidRPr="007A1E1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должны </w:t>
      </w:r>
      <w:r w:rsidRPr="007A1E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знать:</w:t>
      </w:r>
    </w:p>
    <w:p w:rsidR="00C277B4" w:rsidRPr="007A1E1C" w:rsidRDefault="00C277B4" w:rsidP="00C277B4">
      <w:pPr>
        <w:widowControl w:val="0"/>
        <w:numPr>
          <w:ilvl w:val="0"/>
          <w:numId w:val="1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о месте и значении изобразительного искусства в культуре: в жизни общества и жизни человека;</w:t>
      </w:r>
    </w:p>
    <w:p w:rsidR="00C277B4" w:rsidRPr="007A1E1C" w:rsidRDefault="00C277B4" w:rsidP="00C277B4">
      <w:pPr>
        <w:widowControl w:val="0"/>
        <w:numPr>
          <w:ilvl w:val="0"/>
          <w:numId w:val="1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о существовании изобразительного искусства во все времена; должны иметь представление о многообразии образных языков искусства и особенностях видения мира в разные эпохи;</w:t>
      </w:r>
    </w:p>
    <w:p w:rsidR="00C277B4" w:rsidRPr="007A1E1C" w:rsidRDefault="00C277B4" w:rsidP="00C277B4">
      <w:pPr>
        <w:widowControl w:val="0"/>
        <w:numPr>
          <w:ilvl w:val="0"/>
          <w:numId w:val="1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виды и жанры изобразительных искусств; иметь представление об основных этапах развития портрета, пейзажа и натюрморта в истории искусства;</w:t>
      </w:r>
    </w:p>
    <w:p w:rsidR="00C277B4" w:rsidRPr="007A1E1C" w:rsidRDefault="00C277B4" w:rsidP="00C277B4">
      <w:pPr>
        <w:widowControl w:val="0"/>
        <w:numPr>
          <w:ilvl w:val="0"/>
          <w:numId w:val="1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ряд выдающихся художников и произведений искусства в жанрах портрета, пейзажа и натюрморта в мировом и отечественном искусстве;</w:t>
      </w:r>
    </w:p>
    <w:p w:rsidR="00C277B4" w:rsidRPr="007A1E1C" w:rsidRDefault="00C277B4" w:rsidP="00C277B4">
      <w:pPr>
        <w:widowControl w:val="0"/>
        <w:numPr>
          <w:ilvl w:val="0"/>
          <w:numId w:val="11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творчества и значение в отечественной культуре великих русских художников-пейзажистов, мастеров портрета и натюрморта;</w:t>
      </w:r>
    </w:p>
    <w:p w:rsidR="00C277B4" w:rsidRPr="007A1E1C" w:rsidRDefault="00C277B4" w:rsidP="00C277B4">
      <w:pPr>
        <w:widowControl w:val="0"/>
        <w:numPr>
          <w:ilvl w:val="0"/>
          <w:numId w:val="11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средства художественной выразительности в изобразительном искусстве: линия, пятно, тон, цвет, форма, перспектива;</w:t>
      </w:r>
    </w:p>
    <w:p w:rsidR="00C277B4" w:rsidRPr="007A1E1C" w:rsidRDefault="00C277B4" w:rsidP="00C277B4">
      <w:pPr>
        <w:widowControl w:val="0"/>
        <w:numPr>
          <w:ilvl w:val="0"/>
          <w:numId w:val="11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правила построения изображения головы человека;</w:t>
      </w:r>
    </w:p>
    <w:p w:rsidR="00C277B4" w:rsidRPr="007A1E1C" w:rsidRDefault="00C277B4" w:rsidP="00C277B4">
      <w:pPr>
        <w:widowControl w:val="0"/>
        <w:numPr>
          <w:ilvl w:val="0"/>
          <w:numId w:val="11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о ритмической организации изображения и богатстве выразительных возможностей;</w:t>
      </w:r>
    </w:p>
    <w:p w:rsidR="00C277B4" w:rsidRPr="007A1E1C" w:rsidRDefault="00C277B4" w:rsidP="00C277B4">
      <w:pPr>
        <w:widowControl w:val="0"/>
        <w:numPr>
          <w:ilvl w:val="0"/>
          <w:numId w:val="11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разных художественных материалах, художественных техниках и их значении в создании художественного образа.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left="432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C277B4" w:rsidRPr="007A1E1C" w:rsidRDefault="00C277B4" w:rsidP="00C277B4">
      <w:pPr>
        <w:shd w:val="clear" w:color="auto" w:fill="FFFFFF"/>
        <w:spacing w:after="0" w:line="240" w:lineRule="auto"/>
        <w:ind w:left="432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C277B4" w:rsidRPr="007A1E1C" w:rsidRDefault="00C277B4" w:rsidP="00C277B4">
      <w:pPr>
        <w:shd w:val="clear" w:color="auto" w:fill="FFFFFF"/>
        <w:spacing w:after="0" w:line="240" w:lineRule="auto"/>
        <w:ind w:left="432"/>
        <w:rPr>
          <w:rFonts w:ascii="Times New Roman" w:hAnsi="Times New Roman" w:cs="Times New Roman"/>
          <w:b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Обучающиеся должны </w:t>
      </w:r>
      <w:r w:rsidRPr="007A1E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уметь:</w:t>
      </w:r>
    </w:p>
    <w:p w:rsidR="00C277B4" w:rsidRPr="007A1E1C" w:rsidRDefault="00C277B4" w:rsidP="00C277B4">
      <w:pPr>
        <w:shd w:val="clear" w:color="auto" w:fill="FFFFFF"/>
        <w:tabs>
          <w:tab w:val="left" w:pos="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hAnsi="Times New Roman" w:cs="Times New Roman"/>
          <w:iCs/>
          <w:color w:val="000000"/>
          <w:sz w:val="24"/>
          <w:szCs w:val="24"/>
        </w:rPr>
        <w:t>-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красками (гуашь, акварель), несколькими графическими материалами (карандаш, тушь), уметь использовать коллажные техники, обладать первичными навыками лепки:</w:t>
      </w:r>
    </w:p>
    <w:p w:rsidR="00C277B4" w:rsidRPr="007A1E1C" w:rsidRDefault="00C277B4" w:rsidP="00C277B4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видеть конструктивную форму предмета, владеть первичными навыками плоского и объемного изображения предмета и группы предметов: пользоваться начальными правилами линейной и воздушной перспективы:</w:t>
      </w:r>
    </w:p>
    <w:p w:rsidR="00C277B4" w:rsidRPr="007A1E1C" w:rsidRDefault="00C277B4" w:rsidP="00C277B4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 и по памяти:</w:t>
      </w:r>
    </w:p>
    <w:p w:rsidR="00C277B4" w:rsidRPr="007A1E1C" w:rsidRDefault="00C277B4" w:rsidP="00C277B4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творческие композиционные работы в разных материалах с натуры, по памятии воображению;</w:t>
      </w:r>
    </w:p>
    <w:p w:rsidR="00C277B4" w:rsidRPr="007A1E1C" w:rsidRDefault="00C277B4" w:rsidP="00C277B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 воспринимать произведения искусства и аргументированно анализировать разные уровни своего восприятия, понимать изобразительные метафоры и видеть целостную картину мира, присущую произведению искусства.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Литература</w:t>
      </w:r>
    </w:p>
    <w:p w:rsidR="00C277B4" w:rsidRPr="007A1E1C" w:rsidRDefault="00C277B4" w:rsidP="00C277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Дополнительные пособия для учителя:</w:t>
      </w:r>
    </w:p>
    <w:p w:rsidR="00C277B4" w:rsidRPr="007A1E1C" w:rsidRDefault="00C277B4" w:rsidP="00C277B4">
      <w:pPr>
        <w:widowControl w:val="0"/>
        <w:numPr>
          <w:ilvl w:val="0"/>
          <w:numId w:val="1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7A1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Неменский</w:t>
      </w:r>
      <w:proofErr w:type="spellEnd"/>
      <w:r w:rsidRPr="007A1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Б. М. 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Педагогика искусства / Б. М. </w:t>
      </w:r>
      <w:proofErr w:type="spellStart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Неменский</w:t>
      </w:r>
      <w:proofErr w:type="spellEnd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. - М.: Просвещение. 2007.</w:t>
      </w:r>
    </w:p>
    <w:p w:rsidR="00C277B4" w:rsidRPr="007A1E1C" w:rsidRDefault="00C277B4" w:rsidP="00C277B4">
      <w:pPr>
        <w:widowControl w:val="0"/>
        <w:numPr>
          <w:ilvl w:val="0"/>
          <w:numId w:val="1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Изобразительное 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искусство. 6 класс: поурочные планы по программе под ред. Б. М. </w:t>
      </w:r>
      <w:proofErr w:type="spellStart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/авт.-сост. О. В. Павлова. - Волгоград: Учитель, 2010.</w:t>
      </w:r>
    </w:p>
    <w:p w:rsidR="00C277B4" w:rsidRPr="007A1E1C" w:rsidRDefault="00C277B4" w:rsidP="00C277B4">
      <w:pPr>
        <w:widowControl w:val="0"/>
        <w:numPr>
          <w:ilvl w:val="0"/>
          <w:numId w:val="1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Изобразительное 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искусство. 2-8 классы. Создание ситуации успеха: коллекция интересных уроков /авт.-сост. А. В. Пожарская [и др.]. - Волгоград: Учитель, 2010.</w:t>
      </w:r>
    </w:p>
    <w:p w:rsidR="00C277B4" w:rsidRPr="007A1E1C" w:rsidRDefault="00C277B4" w:rsidP="00C277B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Дополнительные пособия для учащихся:</w:t>
      </w:r>
    </w:p>
    <w:p w:rsidR="00C277B4" w:rsidRPr="007A1E1C" w:rsidRDefault="00C277B4" w:rsidP="00C277B4">
      <w:pPr>
        <w:widowControl w:val="0"/>
        <w:numPr>
          <w:ilvl w:val="0"/>
          <w:numId w:val="1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Кора, Д. 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Мифология: энциклопедия (детская) / Д. Кора. - М.: </w:t>
      </w:r>
      <w:proofErr w:type="spellStart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Росмэн</w:t>
      </w:r>
      <w:proofErr w:type="spellEnd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, 2010.</w:t>
      </w:r>
    </w:p>
    <w:p w:rsidR="00FC5CD0" w:rsidRDefault="00FC5CD0" w:rsidP="00FC5CD0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277B4" w:rsidRPr="007A1E1C" w:rsidRDefault="00C277B4" w:rsidP="00C277B4">
      <w:pPr>
        <w:widowControl w:val="0"/>
        <w:numPr>
          <w:ilvl w:val="0"/>
          <w:numId w:val="1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Платонова, Н. И. 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Энциклопедический словарь юного художника / Н. И. Платонова, В. Д. </w:t>
      </w:r>
      <w:proofErr w:type="spellStart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Синюков</w:t>
      </w:r>
      <w:proofErr w:type="spellEnd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. - М.: Педагогика, 1983.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right="22" w:firstLine="346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Интернет-ресурсы, которые могут быть использованы учителем и учащимися для подготовки уроков, сообщений, докладов и рефератов:</w:t>
      </w:r>
    </w:p>
    <w:p w:rsidR="00C277B4" w:rsidRPr="007A1E1C" w:rsidRDefault="007B6A1F" w:rsidP="00C277B4">
      <w:pPr>
        <w:shd w:val="clear" w:color="auto" w:fill="FFFFFF"/>
        <w:spacing w:after="0" w:line="240" w:lineRule="auto"/>
        <w:ind w:right="22" w:firstLine="34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hyperlink r:id="rId8" w:history="1">
        <w:r w:rsidR="00C277B4" w:rsidRPr="007A1E1C">
          <w:rPr>
            <w:rStyle w:val="a5"/>
            <w:rFonts w:ascii="Times New Roman" w:eastAsia="Times New Roman" w:hAnsi="Times New Roman"/>
            <w:iCs/>
            <w:sz w:val="24"/>
            <w:szCs w:val="24"/>
            <w:lang w:val="en-US"/>
          </w:rPr>
          <w:t>http</w:t>
        </w:r>
        <w:r w:rsidR="00C277B4" w:rsidRPr="007A1E1C">
          <w:rPr>
            <w:rStyle w:val="a5"/>
            <w:rFonts w:ascii="Times New Roman" w:eastAsia="Times New Roman" w:hAnsi="Times New Roman"/>
            <w:iCs/>
            <w:sz w:val="24"/>
            <w:szCs w:val="24"/>
          </w:rPr>
          <w:t>://</w:t>
        </w:r>
        <w:proofErr w:type="spellStart"/>
        <w:r w:rsidR="00C277B4" w:rsidRPr="007A1E1C">
          <w:rPr>
            <w:rStyle w:val="a5"/>
            <w:rFonts w:ascii="Times New Roman" w:eastAsia="Times New Roman" w:hAnsi="Times New Roman"/>
            <w:iCs/>
            <w:sz w:val="24"/>
            <w:szCs w:val="24"/>
            <w:lang w:val="en-US"/>
          </w:rPr>
          <w:t>ru</w:t>
        </w:r>
        <w:proofErr w:type="spellEnd"/>
        <w:r w:rsidR="00C277B4" w:rsidRPr="007A1E1C">
          <w:rPr>
            <w:rStyle w:val="a5"/>
            <w:rFonts w:ascii="Times New Roman" w:eastAsia="Times New Roman" w:hAnsi="Times New Roman"/>
            <w:iCs/>
            <w:sz w:val="24"/>
            <w:szCs w:val="24"/>
          </w:rPr>
          <w:t>.</w:t>
        </w:r>
        <w:proofErr w:type="spellStart"/>
        <w:r w:rsidR="00C277B4" w:rsidRPr="007A1E1C">
          <w:rPr>
            <w:rStyle w:val="a5"/>
            <w:rFonts w:ascii="Times New Roman" w:eastAsia="Times New Roman" w:hAnsi="Times New Roman"/>
            <w:iCs/>
            <w:sz w:val="24"/>
            <w:szCs w:val="24"/>
            <w:lang w:val="en-US"/>
          </w:rPr>
          <w:t>wikipedia</w:t>
        </w:r>
        <w:proofErr w:type="spellEnd"/>
        <w:r w:rsidR="00C277B4" w:rsidRPr="007A1E1C">
          <w:rPr>
            <w:rStyle w:val="a5"/>
            <w:rFonts w:ascii="Times New Roman" w:eastAsia="Times New Roman" w:hAnsi="Times New Roman"/>
            <w:iCs/>
            <w:sz w:val="24"/>
            <w:szCs w:val="24"/>
          </w:rPr>
          <w:t>.</w:t>
        </w:r>
        <w:r w:rsidR="00C277B4" w:rsidRPr="007A1E1C">
          <w:rPr>
            <w:rStyle w:val="a5"/>
            <w:rFonts w:ascii="Times New Roman" w:eastAsia="Times New Roman" w:hAnsi="Times New Roman"/>
            <w:iCs/>
            <w:sz w:val="24"/>
            <w:szCs w:val="24"/>
            <w:lang w:val="en-US"/>
          </w:rPr>
          <w:t>org</w:t>
        </w:r>
        <w:r w:rsidR="00C277B4" w:rsidRPr="007A1E1C">
          <w:rPr>
            <w:rStyle w:val="a5"/>
            <w:rFonts w:ascii="Times New Roman" w:eastAsia="Times New Roman" w:hAnsi="Times New Roman"/>
            <w:iCs/>
            <w:sz w:val="24"/>
            <w:szCs w:val="24"/>
          </w:rPr>
          <w:t>/</w:t>
        </w:r>
        <w:r w:rsidR="00C277B4" w:rsidRPr="007A1E1C">
          <w:rPr>
            <w:rStyle w:val="a5"/>
            <w:rFonts w:ascii="Times New Roman" w:eastAsia="Times New Roman" w:hAnsi="Times New Roman"/>
            <w:iCs/>
            <w:sz w:val="24"/>
            <w:szCs w:val="24"/>
            <w:lang w:val="en-US"/>
          </w:rPr>
          <w:t>wiki</w:t>
        </w:r>
      </w:hyperlink>
    </w:p>
    <w:p w:rsidR="00C277B4" w:rsidRPr="007A1E1C" w:rsidRDefault="007B6A1F" w:rsidP="00C277B4">
      <w:pPr>
        <w:shd w:val="clear" w:color="auto" w:fill="FFFFFF"/>
        <w:spacing w:after="0" w:line="240" w:lineRule="auto"/>
        <w:ind w:right="22" w:firstLine="34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hyperlink r:id="rId9" w:history="1">
        <w:r w:rsidR="00C277B4" w:rsidRPr="007A1E1C">
          <w:rPr>
            <w:rStyle w:val="a5"/>
            <w:rFonts w:ascii="Times New Roman" w:eastAsia="Times New Roman" w:hAnsi="Times New Roman"/>
            <w:iCs/>
            <w:sz w:val="24"/>
            <w:szCs w:val="24"/>
            <w:lang w:val="en-US"/>
          </w:rPr>
          <w:t>http</w:t>
        </w:r>
        <w:r w:rsidR="00C277B4" w:rsidRPr="007A1E1C">
          <w:rPr>
            <w:rStyle w:val="a5"/>
            <w:rFonts w:ascii="Times New Roman" w:eastAsia="Times New Roman" w:hAnsi="Times New Roman"/>
            <w:iCs/>
            <w:sz w:val="24"/>
            <w:szCs w:val="24"/>
          </w:rPr>
          <w:t>://</w:t>
        </w:r>
        <w:r w:rsidR="00C277B4" w:rsidRPr="007A1E1C">
          <w:rPr>
            <w:rStyle w:val="a5"/>
            <w:rFonts w:ascii="Times New Roman" w:eastAsia="Times New Roman" w:hAnsi="Times New Roman"/>
            <w:iCs/>
            <w:sz w:val="24"/>
            <w:szCs w:val="24"/>
            <w:lang w:val="en-US"/>
          </w:rPr>
          <w:t>www</w:t>
        </w:r>
        <w:r w:rsidR="00C277B4" w:rsidRPr="007A1E1C">
          <w:rPr>
            <w:rStyle w:val="a5"/>
            <w:rFonts w:ascii="Times New Roman" w:eastAsia="Times New Roman" w:hAnsi="Times New Roman"/>
            <w:iCs/>
            <w:sz w:val="24"/>
            <w:szCs w:val="24"/>
          </w:rPr>
          <w:t>.</w:t>
        </w:r>
        <w:proofErr w:type="spellStart"/>
        <w:r w:rsidR="00C277B4" w:rsidRPr="007A1E1C">
          <w:rPr>
            <w:rStyle w:val="a5"/>
            <w:rFonts w:ascii="Times New Roman" w:eastAsia="Times New Roman" w:hAnsi="Times New Roman"/>
            <w:iCs/>
            <w:sz w:val="24"/>
            <w:szCs w:val="24"/>
            <w:lang w:val="en-US"/>
          </w:rPr>
          <w:t>artsait</w:t>
        </w:r>
        <w:proofErr w:type="spellEnd"/>
        <w:r w:rsidR="00C277B4" w:rsidRPr="007A1E1C">
          <w:rPr>
            <w:rStyle w:val="a5"/>
            <w:rFonts w:ascii="Times New Roman" w:eastAsia="Times New Roman" w:hAnsi="Times New Roman"/>
            <w:iCs/>
            <w:sz w:val="24"/>
            <w:szCs w:val="24"/>
          </w:rPr>
          <w:t>.</w:t>
        </w:r>
        <w:proofErr w:type="spellStart"/>
        <w:r w:rsidR="00C277B4" w:rsidRPr="007A1E1C">
          <w:rPr>
            <w:rStyle w:val="a5"/>
            <w:rFonts w:ascii="Times New Roman" w:eastAsia="Times New Roman" w:hAnsi="Times New Roman"/>
            <w:iCs/>
            <w:sz w:val="24"/>
            <w:szCs w:val="24"/>
            <w:lang w:val="en-US"/>
          </w:rPr>
          <w:t>ru</w:t>
        </w:r>
        <w:proofErr w:type="spellEnd"/>
      </w:hyperlink>
    </w:p>
    <w:p w:rsidR="00C277B4" w:rsidRPr="007A1E1C" w:rsidRDefault="00C277B4" w:rsidP="00C277B4">
      <w:pPr>
        <w:shd w:val="clear" w:color="auto" w:fill="FFFFFF"/>
        <w:spacing w:after="0" w:line="240" w:lineRule="auto"/>
        <w:ind w:left="2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Учебно-тематический </w:t>
      </w:r>
      <w:r w:rsidRPr="007A1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409"/>
        <w:gridCol w:w="5954"/>
        <w:gridCol w:w="1665"/>
      </w:tblGrid>
      <w:tr w:rsidR="00C277B4" w:rsidRPr="007A1E1C" w:rsidTr="005908F1">
        <w:tc>
          <w:tcPr>
            <w:tcW w:w="852" w:type="dxa"/>
          </w:tcPr>
          <w:p w:rsidR="00C277B4" w:rsidRPr="007A1E1C" w:rsidRDefault="00C277B4" w:rsidP="005908F1">
            <w:pPr>
              <w:shd w:val="clear" w:color="auto" w:fill="FFFFFF"/>
              <w:ind w:left="130" w:right="1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proofErr w:type="gramStart"/>
            <w:r w:rsidRPr="007A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7A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409" w:type="dxa"/>
          </w:tcPr>
          <w:p w:rsidR="00C277B4" w:rsidRPr="007A1E1C" w:rsidRDefault="00C277B4" w:rsidP="005908F1">
            <w:pPr>
              <w:shd w:val="clear" w:color="auto" w:fill="FFFFFF"/>
              <w:ind w:left="2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5954" w:type="dxa"/>
          </w:tcPr>
          <w:p w:rsidR="00C277B4" w:rsidRPr="007A1E1C" w:rsidRDefault="00C277B4" w:rsidP="005908F1">
            <w:pPr>
              <w:shd w:val="clear" w:color="auto" w:fill="FFFFFF"/>
              <w:ind w:left="23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665" w:type="dxa"/>
          </w:tcPr>
          <w:p w:rsidR="00C277B4" w:rsidRPr="007A1E1C" w:rsidRDefault="00C277B4" w:rsidP="005908F1">
            <w:pPr>
              <w:shd w:val="clear" w:color="auto" w:fill="FFFFFF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C277B4" w:rsidRPr="007A1E1C" w:rsidTr="005908F1">
        <w:tc>
          <w:tcPr>
            <w:tcW w:w="852" w:type="dxa"/>
            <w:vMerge w:val="restart"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«Виды изобразительного искусства и основы образного языка»</w:t>
            </w: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 и семь пластических искусств</w:t>
            </w:r>
          </w:p>
        </w:tc>
        <w:tc>
          <w:tcPr>
            <w:tcW w:w="1665" w:type="dxa"/>
          </w:tcPr>
          <w:p w:rsidR="00C277B4" w:rsidRPr="007A1E1C" w:rsidRDefault="00C277B4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Рисунок- основа изобразительного творчества</w:t>
            </w:r>
          </w:p>
        </w:tc>
        <w:tc>
          <w:tcPr>
            <w:tcW w:w="1665" w:type="dxa"/>
          </w:tcPr>
          <w:p w:rsidR="00C277B4" w:rsidRPr="007A1E1C" w:rsidRDefault="00C277B4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Линия и ее выразительные возможности</w:t>
            </w:r>
          </w:p>
        </w:tc>
        <w:tc>
          <w:tcPr>
            <w:tcW w:w="1665" w:type="dxa"/>
          </w:tcPr>
          <w:p w:rsidR="00C277B4" w:rsidRPr="007A1E1C" w:rsidRDefault="00C277B4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Пятно как средство выражения. Композиция как ритм пятен</w:t>
            </w:r>
          </w:p>
        </w:tc>
        <w:tc>
          <w:tcPr>
            <w:tcW w:w="1665" w:type="dxa"/>
          </w:tcPr>
          <w:p w:rsidR="00C277B4" w:rsidRPr="007A1E1C" w:rsidRDefault="00C277B4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Цвет. Основы </w:t>
            </w:r>
            <w:proofErr w:type="spellStart"/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1665" w:type="dxa"/>
          </w:tcPr>
          <w:p w:rsidR="00C277B4" w:rsidRPr="007A1E1C" w:rsidRDefault="00C277B4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 в произведениях живописи</w:t>
            </w:r>
          </w:p>
        </w:tc>
        <w:tc>
          <w:tcPr>
            <w:tcW w:w="1665" w:type="dxa"/>
          </w:tcPr>
          <w:p w:rsidR="00C277B4" w:rsidRPr="007A1E1C" w:rsidRDefault="00C277B4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Объемные изображения в скульптуре</w:t>
            </w:r>
          </w:p>
        </w:tc>
        <w:tc>
          <w:tcPr>
            <w:tcW w:w="1665" w:type="dxa"/>
          </w:tcPr>
          <w:p w:rsidR="00C277B4" w:rsidRPr="007A1E1C" w:rsidRDefault="00C277B4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C277B4" w:rsidRPr="007A1E1C" w:rsidRDefault="00C277B4" w:rsidP="005908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языка изображения</w:t>
            </w:r>
          </w:p>
        </w:tc>
        <w:tc>
          <w:tcPr>
            <w:tcW w:w="1665" w:type="dxa"/>
          </w:tcPr>
          <w:p w:rsidR="00C277B4" w:rsidRPr="007A1E1C" w:rsidRDefault="00C277B4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 w:val="restart"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vMerge w:val="restart"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«Мир наших вещей. Натюрморт»</w:t>
            </w: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Реальность и фантазия в творчестве художника</w:t>
            </w:r>
          </w:p>
        </w:tc>
        <w:tc>
          <w:tcPr>
            <w:tcW w:w="1665" w:type="dxa"/>
          </w:tcPr>
          <w:p w:rsidR="00C277B4" w:rsidRPr="007A1E1C" w:rsidRDefault="00C277B4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предметного мира - натюрморт</w:t>
            </w:r>
          </w:p>
        </w:tc>
        <w:tc>
          <w:tcPr>
            <w:tcW w:w="1665" w:type="dxa"/>
          </w:tcPr>
          <w:p w:rsidR="00C277B4" w:rsidRPr="007A1E1C" w:rsidRDefault="00C277B4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формы. Многообразие форм окружающего мира</w:t>
            </w:r>
          </w:p>
        </w:tc>
        <w:tc>
          <w:tcPr>
            <w:tcW w:w="1665" w:type="dxa"/>
          </w:tcPr>
          <w:p w:rsidR="00C277B4" w:rsidRPr="007A1E1C" w:rsidRDefault="00C277B4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объема на плоскости, линейная перспектива</w:t>
            </w:r>
          </w:p>
        </w:tc>
        <w:tc>
          <w:tcPr>
            <w:tcW w:w="1665" w:type="dxa"/>
          </w:tcPr>
          <w:p w:rsidR="00C277B4" w:rsidRPr="007A1E1C" w:rsidRDefault="00C277B4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Освещение. Свет и тень</w:t>
            </w:r>
          </w:p>
        </w:tc>
        <w:tc>
          <w:tcPr>
            <w:tcW w:w="1665" w:type="dxa"/>
          </w:tcPr>
          <w:p w:rsidR="00C277B4" w:rsidRPr="007A1E1C" w:rsidRDefault="00C277B4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Натюрмо</w:t>
            </w:r>
            <w:proofErr w:type="gramStart"/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 в гр</w:t>
            </w:r>
            <w:proofErr w:type="gramEnd"/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афике</w:t>
            </w:r>
          </w:p>
        </w:tc>
        <w:tc>
          <w:tcPr>
            <w:tcW w:w="1665" w:type="dxa"/>
          </w:tcPr>
          <w:p w:rsidR="00C277B4" w:rsidRPr="007A1E1C" w:rsidRDefault="00C277B4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 в натюрморте</w:t>
            </w:r>
          </w:p>
        </w:tc>
        <w:tc>
          <w:tcPr>
            <w:tcW w:w="1665" w:type="dxa"/>
          </w:tcPr>
          <w:p w:rsidR="00C277B4" w:rsidRPr="007A1E1C" w:rsidRDefault="00C277B4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C277B4" w:rsidRPr="007A1E1C" w:rsidRDefault="00C277B4" w:rsidP="005908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Выразительные возможности натюрморта (обобщение темы)</w:t>
            </w:r>
          </w:p>
        </w:tc>
        <w:tc>
          <w:tcPr>
            <w:tcW w:w="1665" w:type="dxa"/>
          </w:tcPr>
          <w:p w:rsidR="00C277B4" w:rsidRPr="007A1E1C" w:rsidRDefault="00C277B4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 w:val="restart"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  <w:vMerge w:val="restart"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«Вглядываясь в человека. Портрет»</w:t>
            </w: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человека - главная тема искусства</w:t>
            </w:r>
          </w:p>
        </w:tc>
        <w:tc>
          <w:tcPr>
            <w:tcW w:w="1665" w:type="dxa"/>
          </w:tcPr>
          <w:p w:rsidR="00C277B4" w:rsidRPr="002A0BEE" w:rsidRDefault="002A0BEE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0B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Конструкция головы человека и ее пропорции</w:t>
            </w:r>
          </w:p>
        </w:tc>
        <w:tc>
          <w:tcPr>
            <w:tcW w:w="1665" w:type="dxa"/>
          </w:tcPr>
          <w:p w:rsidR="00C277B4" w:rsidRPr="002A0BEE" w:rsidRDefault="002A0BEE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0B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головы человека в пространстве</w:t>
            </w:r>
          </w:p>
        </w:tc>
        <w:tc>
          <w:tcPr>
            <w:tcW w:w="1665" w:type="dxa"/>
          </w:tcPr>
          <w:p w:rsidR="00C277B4" w:rsidRPr="002A0BEE" w:rsidRDefault="002A0BEE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0B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C277B4" w:rsidRPr="007A1E1C" w:rsidRDefault="00C277B4" w:rsidP="005908F1">
            <w:pPr>
              <w:shd w:val="clear" w:color="auto" w:fill="FFFFFF"/>
              <w:ind w:right="230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Графический портретный рисунок и выразительный образ человека</w:t>
            </w:r>
          </w:p>
        </w:tc>
        <w:tc>
          <w:tcPr>
            <w:tcW w:w="1665" w:type="dxa"/>
          </w:tcPr>
          <w:p w:rsidR="00C277B4" w:rsidRPr="002A0BEE" w:rsidRDefault="002A0BEE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0B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Портрет в скульптуре</w:t>
            </w:r>
          </w:p>
        </w:tc>
        <w:tc>
          <w:tcPr>
            <w:tcW w:w="1665" w:type="dxa"/>
          </w:tcPr>
          <w:p w:rsidR="00C277B4" w:rsidRPr="002A0BEE" w:rsidRDefault="002A0BEE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0B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Сатирические образы человека</w:t>
            </w:r>
          </w:p>
        </w:tc>
        <w:tc>
          <w:tcPr>
            <w:tcW w:w="1665" w:type="dxa"/>
          </w:tcPr>
          <w:p w:rsidR="00C277B4" w:rsidRPr="002A0BEE" w:rsidRDefault="002A0BEE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0B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Образные возможности освещения в портрете</w:t>
            </w:r>
          </w:p>
        </w:tc>
        <w:tc>
          <w:tcPr>
            <w:tcW w:w="1665" w:type="dxa"/>
          </w:tcPr>
          <w:p w:rsidR="00C277B4" w:rsidRPr="002A0BEE" w:rsidRDefault="002A0BEE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0B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Портрет в живописи</w:t>
            </w:r>
          </w:p>
        </w:tc>
        <w:tc>
          <w:tcPr>
            <w:tcW w:w="1665" w:type="dxa"/>
          </w:tcPr>
          <w:p w:rsidR="00C277B4" w:rsidRPr="002A0BEE" w:rsidRDefault="002A0BEE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0B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цвета в портрете</w:t>
            </w:r>
          </w:p>
        </w:tc>
        <w:tc>
          <w:tcPr>
            <w:tcW w:w="1665" w:type="dxa"/>
          </w:tcPr>
          <w:p w:rsidR="00C277B4" w:rsidRPr="002A0BEE" w:rsidRDefault="002A0BEE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0B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C277B4" w:rsidRPr="007A1E1C" w:rsidRDefault="00C277B4" w:rsidP="005908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Великие портретисты (обобщение темы)</w:t>
            </w:r>
          </w:p>
        </w:tc>
        <w:tc>
          <w:tcPr>
            <w:tcW w:w="1665" w:type="dxa"/>
          </w:tcPr>
          <w:p w:rsidR="00C277B4" w:rsidRPr="002A0BEE" w:rsidRDefault="002A0BEE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0B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 w:val="restart"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vMerge w:val="restart"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«Человека и пространство в изобразительном искусстве»</w:t>
            </w: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Жанры в изобразительном искусстве</w:t>
            </w:r>
          </w:p>
        </w:tc>
        <w:tc>
          <w:tcPr>
            <w:tcW w:w="1665" w:type="dxa"/>
          </w:tcPr>
          <w:p w:rsidR="00C277B4" w:rsidRPr="002A0BEE" w:rsidRDefault="002A0BEE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0B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пространства</w:t>
            </w:r>
          </w:p>
        </w:tc>
        <w:tc>
          <w:tcPr>
            <w:tcW w:w="1665" w:type="dxa"/>
          </w:tcPr>
          <w:p w:rsidR="00C277B4" w:rsidRPr="002A0BEE" w:rsidRDefault="002A0BEE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0B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линейной и воздушной перспективы</w:t>
            </w:r>
          </w:p>
        </w:tc>
        <w:tc>
          <w:tcPr>
            <w:tcW w:w="1665" w:type="dxa"/>
          </w:tcPr>
          <w:p w:rsidR="00C277B4" w:rsidRPr="002A0BEE" w:rsidRDefault="002A0BEE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0B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C277B4" w:rsidRPr="007A1E1C" w:rsidRDefault="00C277B4" w:rsidP="005908F1">
            <w:pPr>
              <w:shd w:val="clear" w:color="auto" w:fill="FFFFFF"/>
              <w:ind w:left="7"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Пейзаж — большой мир. Организация изображаемого про</w:t>
            </w: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странства</w:t>
            </w:r>
          </w:p>
        </w:tc>
        <w:tc>
          <w:tcPr>
            <w:tcW w:w="1665" w:type="dxa"/>
          </w:tcPr>
          <w:p w:rsidR="00C277B4" w:rsidRPr="002A0BEE" w:rsidRDefault="002A0BEE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0B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Пейзаж-настроение. Природа и художник</w:t>
            </w:r>
          </w:p>
        </w:tc>
        <w:tc>
          <w:tcPr>
            <w:tcW w:w="1665" w:type="dxa"/>
          </w:tcPr>
          <w:p w:rsidR="00C277B4" w:rsidRPr="002A0BEE" w:rsidRDefault="002A0BEE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0B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C277B4" w:rsidRPr="007A1E1C" w:rsidRDefault="00C277B4" w:rsidP="005908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Городской пейзаж</w:t>
            </w:r>
          </w:p>
        </w:tc>
        <w:tc>
          <w:tcPr>
            <w:tcW w:w="1665" w:type="dxa"/>
          </w:tcPr>
          <w:p w:rsidR="00C277B4" w:rsidRPr="002A0BEE" w:rsidRDefault="002A0BEE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0B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77B4" w:rsidRPr="007A1E1C" w:rsidTr="005908F1">
        <w:tc>
          <w:tcPr>
            <w:tcW w:w="852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77B4" w:rsidRPr="007A1E1C" w:rsidRDefault="00C277B4" w:rsidP="005908F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C277B4" w:rsidRPr="007A1E1C" w:rsidRDefault="00C277B4" w:rsidP="005908F1">
            <w:pPr>
              <w:shd w:val="clear" w:color="auto" w:fill="FFFFFF"/>
              <w:ind w:left="14" w:right="180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Выразительные возможности изобразительного искусства. Язык и смысл</w:t>
            </w:r>
          </w:p>
        </w:tc>
        <w:tc>
          <w:tcPr>
            <w:tcW w:w="1665" w:type="dxa"/>
          </w:tcPr>
          <w:p w:rsidR="00C277B4" w:rsidRPr="002A0BEE" w:rsidRDefault="002A0BEE" w:rsidP="005908F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0B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C277B4" w:rsidRPr="007A1E1C" w:rsidRDefault="00C277B4" w:rsidP="00C277B4">
      <w:pPr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277B4" w:rsidRPr="007A1E1C" w:rsidRDefault="00C277B4" w:rsidP="00C277B4">
      <w:pPr>
        <w:shd w:val="clear" w:color="auto" w:fill="FFFFFF"/>
        <w:spacing w:after="0" w:line="240" w:lineRule="auto"/>
        <w:ind w:right="7"/>
        <w:jc w:val="center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Средства обучения</w:t>
      </w:r>
    </w:p>
    <w:p w:rsidR="00C277B4" w:rsidRPr="007A1E1C" w:rsidRDefault="00C277B4" w:rsidP="00C277B4">
      <w:pPr>
        <w:shd w:val="clear" w:color="auto" w:fill="FFFFFF"/>
        <w:tabs>
          <w:tab w:val="left" w:pos="605"/>
        </w:tabs>
        <w:spacing w:after="0" w:line="240" w:lineRule="auto"/>
        <w:ind w:left="382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Pr="007A1E1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7A1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Печатные пособия.</w:t>
      </w:r>
    </w:p>
    <w:p w:rsidR="00C277B4" w:rsidRPr="007A1E1C" w:rsidRDefault="00C277B4" w:rsidP="00C277B4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22" w:firstLine="3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Комплект 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портретов для кабинета изобразительного искусства: 30 портретов русских и зарубежных художников</w:t>
      </w:r>
      <w:proofErr w:type="gramStart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2 ч. - М.: Дрофа, 2006.</w:t>
      </w:r>
    </w:p>
    <w:p w:rsidR="00C277B4" w:rsidRPr="007A1E1C" w:rsidRDefault="00C277B4" w:rsidP="00C277B4">
      <w:pPr>
        <w:widowControl w:val="0"/>
        <w:numPr>
          <w:ilvl w:val="0"/>
          <w:numId w:val="1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Искусство. </w:t>
      </w:r>
      <w:proofErr w:type="spellStart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Цветоведение</w:t>
      </w:r>
      <w:proofErr w:type="spellEnd"/>
      <w:proofErr w:type="gramStart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альбом из 18 листов. - М.: Спектр, 2007.</w:t>
      </w:r>
    </w:p>
    <w:p w:rsidR="00FC5CD0" w:rsidRPr="00FC5CD0" w:rsidRDefault="00FC5CD0" w:rsidP="00FC5CD0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77B4" w:rsidRPr="007A1E1C" w:rsidRDefault="00C277B4" w:rsidP="00C277B4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22" w:firstLine="3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Искусство. 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МХК. Жанры русской живописи: учебный альбом (16 листов + 64 карточки). - М.: Спектр, 2008.</w:t>
      </w:r>
    </w:p>
    <w:p w:rsidR="00C277B4" w:rsidRPr="007A1E1C" w:rsidRDefault="00C277B4" w:rsidP="00C277B4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22" w:firstLine="3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Искусство. 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МХК. Стили и направления в русской живописи: учебный альбом (16 листов + 16 карточек). - М.: Спектр, 2008.</w:t>
      </w:r>
    </w:p>
    <w:p w:rsidR="00C277B4" w:rsidRPr="007A1E1C" w:rsidRDefault="00C277B4" w:rsidP="00C277B4">
      <w:pPr>
        <w:shd w:val="clear" w:color="auto" w:fill="FFFFFF"/>
        <w:tabs>
          <w:tab w:val="left" w:pos="605"/>
        </w:tabs>
        <w:spacing w:after="0" w:line="240" w:lineRule="auto"/>
        <w:ind w:left="382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7A1E1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7A1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Информационно-коммуникационные средства.</w:t>
      </w:r>
    </w:p>
    <w:p w:rsidR="00C277B4" w:rsidRPr="007A1E1C" w:rsidRDefault="00C277B4" w:rsidP="00C277B4">
      <w:pPr>
        <w:widowControl w:val="0"/>
        <w:numPr>
          <w:ilvl w:val="0"/>
          <w:numId w:val="1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Познавательная коллекция. Сокровища мирового искусства (С</w:t>
      </w:r>
      <w:proofErr w:type="gramStart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</w:t>
      </w:r>
      <w:proofErr w:type="gramEnd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277B4" w:rsidRPr="007A1E1C" w:rsidRDefault="00C277B4" w:rsidP="00C277B4">
      <w:pPr>
        <w:widowControl w:val="0"/>
        <w:numPr>
          <w:ilvl w:val="0"/>
          <w:numId w:val="1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Познавательная коллекция. Энциклопедия (С</w:t>
      </w:r>
      <w:proofErr w:type="gramStart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</w:t>
      </w:r>
      <w:proofErr w:type="gramEnd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277B4" w:rsidRPr="007A1E1C" w:rsidRDefault="00C277B4" w:rsidP="00C277B4">
      <w:pPr>
        <w:widowControl w:val="0"/>
        <w:numPr>
          <w:ilvl w:val="0"/>
          <w:numId w:val="1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Овощи. Фрукты. Наглядно-дидактический материал (С</w:t>
      </w:r>
      <w:proofErr w:type="gramStart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</w:t>
      </w:r>
      <w:proofErr w:type="gramEnd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277B4" w:rsidRPr="007A1E1C" w:rsidRDefault="00C277B4" w:rsidP="00C277B4">
      <w:pPr>
        <w:widowControl w:val="0"/>
        <w:numPr>
          <w:ilvl w:val="0"/>
          <w:numId w:val="1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искусство (С</w:t>
      </w:r>
      <w:proofErr w:type="gramStart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</w:t>
      </w:r>
      <w:proofErr w:type="gramEnd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277B4" w:rsidRPr="007A1E1C" w:rsidRDefault="00C277B4" w:rsidP="00C277B4">
      <w:pPr>
        <w:widowControl w:val="0"/>
        <w:numPr>
          <w:ilvl w:val="0"/>
          <w:numId w:val="1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Великий Эрмитаж (С</w:t>
      </w:r>
      <w:proofErr w:type="gramStart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</w:t>
      </w:r>
      <w:proofErr w:type="gramEnd"/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277B4" w:rsidRPr="007A1E1C" w:rsidRDefault="00C277B4" w:rsidP="00C277B4">
      <w:pPr>
        <w:shd w:val="clear" w:color="auto" w:fill="FFFFFF"/>
        <w:tabs>
          <w:tab w:val="left" w:pos="605"/>
        </w:tabs>
        <w:spacing w:after="0" w:line="240" w:lineRule="auto"/>
        <w:ind w:left="382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Pr="007A1E1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7A1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Технические средства обучения.</w:t>
      </w:r>
    </w:p>
    <w:p w:rsidR="00C277B4" w:rsidRPr="007A1E1C" w:rsidRDefault="00C277B4" w:rsidP="00C277B4">
      <w:pPr>
        <w:shd w:val="clear" w:color="auto" w:fill="FFFFFF"/>
        <w:spacing w:after="0" w:line="240" w:lineRule="auto"/>
        <w:ind w:left="50"/>
        <w:rPr>
          <w:rFonts w:ascii="Times New Roman" w:hAnsi="Times New Roman" w:cs="Times New Roman"/>
          <w:sz w:val="24"/>
          <w:szCs w:val="24"/>
        </w:rPr>
      </w:pP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Компьютер, мультимедийный проектор, экран проекционный, принтер, интерактивная доска, 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DVD</w:t>
      </w:r>
      <w:r w:rsidRPr="007A1E1C">
        <w:rPr>
          <w:rFonts w:ascii="Times New Roman" w:eastAsia="Times New Roman" w:hAnsi="Times New Roman" w:cs="Times New Roman"/>
          <w:color w:val="000000"/>
          <w:sz w:val="24"/>
          <w:szCs w:val="24"/>
        </w:rPr>
        <w:t>, музыкальный центр.</w:t>
      </w:r>
    </w:p>
    <w:p w:rsidR="00C277B4" w:rsidRPr="003F79C2" w:rsidRDefault="00C277B4" w:rsidP="00C27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7B4" w:rsidRPr="003F79C2" w:rsidRDefault="00C277B4" w:rsidP="00C27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7B4" w:rsidRPr="00616075" w:rsidRDefault="00C277B4" w:rsidP="00C27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7B4" w:rsidRPr="00616075" w:rsidRDefault="00C277B4" w:rsidP="00C27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BEE" w:rsidRPr="007A1E1C" w:rsidRDefault="002A0BEE" w:rsidP="002A0B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Pr="007A1E1C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2A0BEE" w:rsidRPr="007A1E1C" w:rsidRDefault="002A0BEE" w:rsidP="002A0B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E1C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a3"/>
        <w:tblW w:w="114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3827"/>
        <w:gridCol w:w="3118"/>
        <w:gridCol w:w="851"/>
        <w:gridCol w:w="850"/>
      </w:tblGrid>
      <w:tr w:rsidR="002A0BEE" w:rsidRPr="007A1E1C" w:rsidTr="002A0BEE">
        <w:tc>
          <w:tcPr>
            <w:tcW w:w="568" w:type="dxa"/>
            <w:vMerge w:val="restart"/>
            <w:vAlign w:val="center"/>
          </w:tcPr>
          <w:p w:rsidR="002A0BEE" w:rsidRPr="007A1E1C" w:rsidRDefault="002A0BEE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Merge w:val="restart"/>
            <w:vAlign w:val="center"/>
          </w:tcPr>
          <w:p w:rsidR="002A0BEE" w:rsidRPr="007A1E1C" w:rsidRDefault="002A0BEE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vMerge w:val="restart"/>
            <w:vAlign w:val="center"/>
          </w:tcPr>
          <w:p w:rsidR="002A0BEE" w:rsidRPr="007A1E1C" w:rsidRDefault="002A0BEE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3118" w:type="dxa"/>
            <w:vMerge w:val="restart"/>
            <w:vAlign w:val="center"/>
          </w:tcPr>
          <w:p w:rsidR="002A0BEE" w:rsidRPr="007A1E1C" w:rsidRDefault="002A0BEE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701" w:type="dxa"/>
            <w:gridSpan w:val="2"/>
            <w:vAlign w:val="center"/>
          </w:tcPr>
          <w:p w:rsidR="002A0BEE" w:rsidRPr="007A1E1C" w:rsidRDefault="002A0BEE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A0BEE" w:rsidRPr="007A1E1C" w:rsidTr="002A0BEE">
        <w:trPr>
          <w:cantSplit/>
          <w:trHeight w:val="1480"/>
        </w:trPr>
        <w:tc>
          <w:tcPr>
            <w:tcW w:w="568" w:type="dxa"/>
            <w:vMerge/>
          </w:tcPr>
          <w:p w:rsidR="002A0BEE" w:rsidRPr="007A1E1C" w:rsidRDefault="002A0BEE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A0BEE" w:rsidRPr="007A1E1C" w:rsidRDefault="002A0BEE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2A0BEE" w:rsidRPr="007A1E1C" w:rsidRDefault="002A0BEE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A0BEE" w:rsidRPr="007A1E1C" w:rsidRDefault="002A0BEE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2A0BEE" w:rsidRPr="007A1E1C" w:rsidRDefault="002A0BEE" w:rsidP="00061E4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extDirection w:val="btLr"/>
            <w:vAlign w:val="center"/>
          </w:tcPr>
          <w:p w:rsidR="002A0BEE" w:rsidRPr="007A1E1C" w:rsidRDefault="002A0BEE" w:rsidP="00061E4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«Изобразительное искусство в семье пластических искусств»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 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- виды изобразительного искусства;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- художественные материалы и их разительные возможности.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Устный опрос. Практическая работа.</w:t>
            </w:r>
          </w:p>
        </w:tc>
        <w:tc>
          <w:tcPr>
            <w:tcW w:w="851" w:type="dxa"/>
          </w:tcPr>
          <w:p w:rsidR="002A0BEE" w:rsidRPr="007A1E1C" w:rsidRDefault="002A0BEE" w:rsidP="002A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«Рисунок – основа изобразительного искусства»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Васнецов В.М.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 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- виды рисунка; 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- графические материалы.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графическими материалами.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Фронтальный опрос. Просмотр и обсуждение работ.</w:t>
            </w:r>
          </w:p>
        </w:tc>
        <w:tc>
          <w:tcPr>
            <w:tcW w:w="851" w:type="dxa"/>
          </w:tcPr>
          <w:p w:rsidR="002A0BEE" w:rsidRPr="007A1E1C" w:rsidRDefault="002A0BEE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«Линия и ее выразительные возможности»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Врубель М.А.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 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- ритм линий;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- роль ритма.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выразительные средства туши.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работ. Беседа по теме урока.</w:t>
            </w:r>
          </w:p>
        </w:tc>
        <w:tc>
          <w:tcPr>
            <w:tcW w:w="851" w:type="dxa"/>
          </w:tcPr>
          <w:p w:rsidR="002A0BEE" w:rsidRPr="007A1E1C" w:rsidRDefault="002A0BEE" w:rsidP="002A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«Пятно, как средство выражения. Композиция как ритм пятен»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Репин И.Е.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 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r w:rsidRPr="007A1E1C">
              <w:rPr>
                <w:rFonts w:ascii="Times New Roman" w:hAnsi="Times New Roman" w:cs="Times New Roman"/>
                <w:i/>
                <w:sz w:val="24"/>
                <w:szCs w:val="24"/>
              </w:rPr>
              <w:t>силуэт, тон, ритм.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 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- пользоваться графическими материалами; 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- видеть и передавать характер освещения.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уроке.</w:t>
            </w:r>
          </w:p>
        </w:tc>
        <w:tc>
          <w:tcPr>
            <w:tcW w:w="851" w:type="dxa"/>
          </w:tcPr>
          <w:p w:rsidR="002A0BEE" w:rsidRPr="007A1E1C" w:rsidRDefault="00FC5CD0" w:rsidP="002A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0" w:type="dxa"/>
          </w:tcPr>
          <w:p w:rsidR="002A0BEE" w:rsidRPr="007A1E1C" w:rsidRDefault="002A0BEE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«Цвет. Основы </w:t>
            </w:r>
            <w:proofErr w:type="spellStart"/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цветоведения</w:t>
            </w:r>
            <w:proofErr w:type="spellEnd"/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Суриков В.И.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 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- основные и составные цвета;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- теплые и холодные цвета.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выразительные средства гуаши.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работ, выполненных на уроке.</w:t>
            </w:r>
          </w:p>
        </w:tc>
        <w:tc>
          <w:tcPr>
            <w:tcW w:w="851" w:type="dxa"/>
          </w:tcPr>
          <w:p w:rsidR="002A0BEE" w:rsidRPr="007A1E1C" w:rsidRDefault="00FC5CD0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0" w:type="dxa"/>
          </w:tcPr>
          <w:p w:rsidR="002A0BEE" w:rsidRPr="007A1E1C" w:rsidRDefault="002A0BEE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«Цвет в произведениях живописи»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Левитан И.И.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Знать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понятия: локальный цвет, тон, колорит, гармония цвета. 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активно воспринимать 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 искусства.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и обсуждение работ. Эстетическая оценка рисунка «Букет»</w:t>
            </w:r>
          </w:p>
        </w:tc>
        <w:tc>
          <w:tcPr>
            <w:tcW w:w="851" w:type="dxa"/>
          </w:tcPr>
          <w:p w:rsidR="002A0BEE" w:rsidRPr="007A1E1C" w:rsidRDefault="00FC5CD0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850" w:type="dxa"/>
          </w:tcPr>
          <w:p w:rsidR="002A0BEE" w:rsidRPr="007A1E1C" w:rsidRDefault="002A0BEE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«Объемные изображения в скульптуре»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Микеланджело.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 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художественные материалы в скульптуре и их выразительные возможности.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владеть приемами лепки.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уроке.</w:t>
            </w:r>
          </w:p>
        </w:tc>
        <w:tc>
          <w:tcPr>
            <w:tcW w:w="851" w:type="dxa"/>
          </w:tcPr>
          <w:p w:rsidR="002A0BEE" w:rsidRPr="007A1E1C" w:rsidRDefault="00FC5CD0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«Основы языка изображения»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А.С. </w:t>
            </w:r>
            <w:proofErr w:type="spellStart"/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Голубкина</w:t>
            </w:r>
            <w:proofErr w:type="spellEnd"/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виды изобразительного искусства.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 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воспринимать  и анализировать произведения искусства.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Выступление с анализом творческих работ, выполненных на уроках.</w:t>
            </w:r>
          </w:p>
        </w:tc>
        <w:tc>
          <w:tcPr>
            <w:tcW w:w="851" w:type="dxa"/>
          </w:tcPr>
          <w:p w:rsidR="002A0BEE" w:rsidRPr="007A1E1C" w:rsidRDefault="00FC5CD0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rPr>
          <w:trHeight w:val="849"/>
        </w:trPr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«Реальность и фантазия в творчестве художника»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Куинджи А.И.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 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выразительные средства и правила изображения в изобразительном искусстве. 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 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понимать особенности творчества великих русских художников.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Выступление с анализом произведений, выполненных известными художниками.</w:t>
            </w:r>
          </w:p>
        </w:tc>
        <w:tc>
          <w:tcPr>
            <w:tcW w:w="851" w:type="dxa"/>
          </w:tcPr>
          <w:p w:rsidR="002A0BEE" w:rsidRPr="007A1E1C" w:rsidRDefault="00FC5CD0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«Изображение предметного мира - натюрморт»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К. Петров-Водкин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 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- основные этапы развития натюрморта;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- имена выдающихся художников в жанре натюрморта.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композицию натюрморта.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уроке.</w:t>
            </w:r>
          </w:p>
        </w:tc>
        <w:tc>
          <w:tcPr>
            <w:tcW w:w="851" w:type="dxa"/>
          </w:tcPr>
          <w:p w:rsidR="002A0BEE" w:rsidRPr="007A1E1C" w:rsidRDefault="00FC5CD0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rPr>
          <w:trHeight w:val="2175"/>
        </w:trPr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«Понятие формы. Многообразие форм окружающего мира»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Леонардо да Винчи.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 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- понятие формы;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- правила изображения и средства выразительности.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 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конструировать из бумаги.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уроке.</w:t>
            </w:r>
          </w:p>
        </w:tc>
        <w:tc>
          <w:tcPr>
            <w:tcW w:w="851" w:type="dxa"/>
          </w:tcPr>
          <w:p w:rsidR="002A0BEE" w:rsidRPr="007A1E1C" w:rsidRDefault="00FC5CD0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0" w:type="dxa"/>
          </w:tcPr>
          <w:p w:rsidR="002A0BEE" w:rsidRPr="007A1E1C" w:rsidRDefault="002A0BEE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rPr>
          <w:trHeight w:val="2391"/>
        </w:trPr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«Изображение объема на плоскости, линейная перспектива»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А.Рылов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- правила объемного изображения геометрических тел.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- понятие ракурса.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 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изображать в пространстве объем геометрических тел.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уроке.</w:t>
            </w:r>
          </w:p>
        </w:tc>
        <w:tc>
          <w:tcPr>
            <w:tcW w:w="851" w:type="dxa"/>
          </w:tcPr>
          <w:p w:rsidR="002A0BEE" w:rsidRPr="007A1E1C" w:rsidRDefault="00FC5CD0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rPr>
          <w:trHeight w:val="2269"/>
        </w:trPr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«Освещение. Свет и тень»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К. Петров-Водкин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 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понятия: свет, блик, рефлекс.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изображения геометрических тел с передачей объема.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уроке.</w:t>
            </w:r>
          </w:p>
        </w:tc>
        <w:tc>
          <w:tcPr>
            <w:tcW w:w="851" w:type="dxa"/>
          </w:tcPr>
          <w:p w:rsidR="002A0BEE" w:rsidRPr="007A1E1C" w:rsidRDefault="00FC5CD0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«Натюрмо</w:t>
            </w:r>
            <w:proofErr w:type="gramStart"/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рт в гр</w:t>
            </w:r>
            <w:proofErr w:type="gramEnd"/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афике»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К.А. Коровин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 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понятие гравюра и ее свойства.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графическими материалами.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уроке.</w:t>
            </w:r>
          </w:p>
        </w:tc>
        <w:tc>
          <w:tcPr>
            <w:tcW w:w="851" w:type="dxa"/>
          </w:tcPr>
          <w:p w:rsidR="002A0BEE" w:rsidRPr="007A1E1C" w:rsidRDefault="00FC5CD0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«Цвет в натюрморте»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К.А. Коровин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имена художников и их произведения.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цветом в натюрморте настроение.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уроке.</w:t>
            </w:r>
          </w:p>
        </w:tc>
        <w:tc>
          <w:tcPr>
            <w:tcW w:w="851" w:type="dxa"/>
          </w:tcPr>
          <w:p w:rsidR="002A0BEE" w:rsidRPr="007A1E1C" w:rsidRDefault="00FC5CD0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«Выразительные возможности </w:t>
            </w: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натюрморта » (обобщение темы)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Хруцков</w:t>
            </w:r>
            <w:proofErr w:type="spellEnd"/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И.Т.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Знать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имена художников и их произведения.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Уметь 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воспринимать и анализировать произведения искусства.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Выступление с анализом творческих работ, 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выполненных на уроках.</w:t>
            </w:r>
          </w:p>
        </w:tc>
        <w:tc>
          <w:tcPr>
            <w:tcW w:w="851" w:type="dxa"/>
          </w:tcPr>
          <w:p w:rsidR="002A0BEE" w:rsidRPr="007A1E1C" w:rsidRDefault="00FC5CD0" w:rsidP="00061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23.12</w:t>
            </w: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«Образ человека – главная тема искусства»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Леонардо да Винчи «Джоконда»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имена художников и их произведения.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="00FC5C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воспринимать и анализировать произведения искусства.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Выступление с анализом произведений художников.</w:t>
            </w:r>
          </w:p>
        </w:tc>
        <w:tc>
          <w:tcPr>
            <w:tcW w:w="851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rPr>
          <w:trHeight w:val="2339"/>
        </w:trPr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«Конструкция головы человека и ее пропорции»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Рембрандт.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 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 работать над предложенной темой, используя выразительные возможности художественных материалов. 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proofErr w:type="gramEnd"/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обсуждении работ.</w:t>
            </w:r>
          </w:p>
        </w:tc>
        <w:tc>
          <w:tcPr>
            <w:tcW w:w="851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«Изображение головы человека в пространстве»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Корин П.Д.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 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закономерности конструкции головы человека.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выразительные возможности художественных материалов.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уроке.</w:t>
            </w:r>
          </w:p>
        </w:tc>
        <w:tc>
          <w:tcPr>
            <w:tcW w:w="851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«Графический портретный рисунок и выразительный образ человека»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Нестеров М.В.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 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- передавать индивидуальные особенности, характер, настроение человека в графическом портрете;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- пользоваться графическими материалами.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уроке.</w:t>
            </w:r>
          </w:p>
        </w:tc>
        <w:tc>
          <w:tcPr>
            <w:tcW w:w="851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«Портрет в скульптуре»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Дискобол Мирон,  </w:t>
            </w:r>
            <w:proofErr w:type="spellStart"/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АристидМайоль</w:t>
            </w:r>
            <w:proofErr w:type="spellEnd"/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 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- выразительные возможности скульптуры;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- особенности лепки пластическим материалом.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пластическими материалами (пластилином, глиной)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уроке.</w:t>
            </w:r>
          </w:p>
        </w:tc>
        <w:tc>
          <w:tcPr>
            <w:tcW w:w="851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rPr>
          <w:trHeight w:val="2619"/>
        </w:trPr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«Сатирические образы человека»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У. Хогарт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 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сходство и различие карикатуры и дружеского шаржа.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 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подмечать и изображать индивидуальные особенности.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уроке.</w:t>
            </w:r>
          </w:p>
        </w:tc>
        <w:tc>
          <w:tcPr>
            <w:tcW w:w="851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«Образные возможности освещения в портрете»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В.В. </w:t>
            </w:r>
            <w:proofErr w:type="spellStart"/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Пукирев</w:t>
            </w:r>
            <w:proofErr w:type="spellEnd"/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 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- приемы изображения при направлении света с боку, снизу, при рассеянном свете;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- контрастность освещения.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уроке.</w:t>
            </w:r>
          </w:p>
        </w:tc>
        <w:tc>
          <w:tcPr>
            <w:tcW w:w="851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«Портрет в живописи»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И.Е. Репин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 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- типы портретов; парадный, конный и т.д.;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- имена художников и их выдающиеся произведения.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уроке.</w:t>
            </w:r>
          </w:p>
        </w:tc>
        <w:tc>
          <w:tcPr>
            <w:tcW w:w="851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«Роль цвета в портрете»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Рафаэль Санти, Серов В.А.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Знать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цвета и тона в живописи.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Уметь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цвет для передачи настроения и характера.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Творческое обсуждение работ, выполненных на 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уроке.</w:t>
            </w:r>
          </w:p>
        </w:tc>
        <w:tc>
          <w:tcPr>
            <w:tcW w:w="851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«Великие портретисты» (обобщение темы)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В.Л. </w:t>
            </w:r>
            <w:proofErr w:type="spellStart"/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Боровиковский</w:t>
            </w:r>
            <w:proofErr w:type="spellEnd"/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имена выдающихся художников и их произведения в портретном жанре.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 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выражать свое мнение о произведениях искусства.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с анализом творческих работ, выполненных на уроках. </w:t>
            </w:r>
          </w:p>
        </w:tc>
        <w:tc>
          <w:tcPr>
            <w:tcW w:w="851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«Жанры в изобразительном искусстве»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А.М. Васнецов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жанры изобразительного искусства: натюрморт, портрет, пейзаж исторический, бытовой, батальный др.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Аргументировано анализировать картины, написанные в разных жанрах</w:t>
            </w:r>
          </w:p>
        </w:tc>
        <w:tc>
          <w:tcPr>
            <w:tcW w:w="851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«Изображение пространства»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М. Сарьян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 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понятия «точка зрения» и «линия горизонта».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 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пользоваться начальными правилами линейной перспективы.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</w:t>
            </w:r>
          </w:p>
        </w:tc>
        <w:tc>
          <w:tcPr>
            <w:tcW w:w="851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линейной и воздушной перспективы»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К. Моне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воздушной перспективы.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изображать пространство по правилам линейной и воздушной перспективы.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</w:t>
            </w:r>
          </w:p>
        </w:tc>
        <w:tc>
          <w:tcPr>
            <w:tcW w:w="851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«Пейзаж. Организация изображаемого пространства»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 </w:t>
            </w:r>
            <w:proofErr w:type="spellStart"/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Писсаро</w:t>
            </w:r>
            <w:proofErr w:type="spellEnd"/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линейной и воздушной перспективы.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 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перспективу в картинной плоскости. 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</w:t>
            </w:r>
          </w:p>
        </w:tc>
        <w:tc>
          <w:tcPr>
            <w:tcW w:w="851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«Пейзаж - настроение. Природа и художник»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Ф. Васильев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роли колорита в пейзаже – настроении.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средства выражения – характер освещения, цветовые отношения.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Эстетическая оценка результата работы с анализом использования перспективы.</w:t>
            </w:r>
          </w:p>
        </w:tc>
        <w:tc>
          <w:tcPr>
            <w:tcW w:w="851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«Городской пейзаж»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А.А.Машков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линейной и воздушной перспективы.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 </w:t>
            </w: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организовывать перспективу в картинной плоскости.</w:t>
            </w:r>
          </w:p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</w:t>
            </w:r>
          </w:p>
        </w:tc>
        <w:tc>
          <w:tcPr>
            <w:tcW w:w="851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E" w:rsidRPr="007A1E1C" w:rsidTr="002A0BEE">
        <w:tc>
          <w:tcPr>
            <w:tcW w:w="5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sz w:val="24"/>
                <w:szCs w:val="24"/>
              </w:rPr>
              <w:t>«Выразительные возможности изобразительного искусства. Язык и смысл». А.К. Саврасов</w:t>
            </w:r>
          </w:p>
        </w:tc>
        <w:tc>
          <w:tcPr>
            <w:tcW w:w="3827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 </w:t>
            </w:r>
            <w:proofErr w:type="gramStart"/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воспринимать произведения искусства и аргументировано</w:t>
            </w:r>
            <w:proofErr w:type="gramEnd"/>
            <w:r w:rsidRPr="007A1E1C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разные уровни своего восприятия, понимать изобразительные метафоры</w:t>
            </w:r>
          </w:p>
        </w:tc>
        <w:tc>
          <w:tcPr>
            <w:tcW w:w="3118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1C">
              <w:rPr>
                <w:rFonts w:ascii="Times New Roman" w:hAnsi="Times New Roman" w:cs="Times New Roman"/>
                <w:sz w:val="24"/>
                <w:szCs w:val="24"/>
              </w:rPr>
              <w:t>Эстетическая оценка результата работы, проделанной в течение учебного года.</w:t>
            </w:r>
          </w:p>
        </w:tc>
        <w:tc>
          <w:tcPr>
            <w:tcW w:w="851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0BEE" w:rsidRPr="007A1E1C" w:rsidRDefault="002A0BEE" w:rsidP="0006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77B4" w:rsidRDefault="00C277B4" w:rsidP="002A0BEE">
      <w:pPr>
        <w:rPr>
          <w:rFonts w:ascii="Times New Roman" w:hAnsi="Times New Roman" w:cs="Times New Roman"/>
          <w:b/>
          <w:sz w:val="28"/>
          <w:szCs w:val="28"/>
        </w:rPr>
        <w:sectPr w:rsidR="00C277B4" w:rsidSect="005908F1">
          <w:pgSz w:w="11906" w:h="16838"/>
          <w:pgMar w:top="284" w:right="709" w:bottom="426" w:left="851" w:header="709" w:footer="709" w:gutter="0"/>
          <w:cols w:space="708"/>
          <w:docGrid w:linePitch="360"/>
        </w:sectPr>
      </w:pPr>
    </w:p>
    <w:p w:rsidR="00061E42" w:rsidRDefault="00061E42" w:rsidP="00061E42">
      <w:pPr>
        <w:jc w:val="center"/>
        <w:rPr>
          <w:sz w:val="28"/>
          <w:szCs w:val="28"/>
          <w:u w:val="single"/>
        </w:rPr>
      </w:pPr>
    </w:p>
    <w:p w:rsidR="00061E42" w:rsidRDefault="00061E42" w:rsidP="00061E42">
      <w:pPr>
        <w:rPr>
          <w:sz w:val="28"/>
          <w:szCs w:val="28"/>
          <w:u w:val="single"/>
        </w:rPr>
      </w:pPr>
    </w:p>
    <w:p w:rsidR="00061E42" w:rsidRDefault="00061E42" w:rsidP="00061E42">
      <w:pPr>
        <w:rPr>
          <w:sz w:val="28"/>
          <w:szCs w:val="28"/>
          <w:u w:val="single"/>
        </w:rPr>
      </w:pPr>
    </w:p>
    <w:p w:rsidR="00061E42" w:rsidRDefault="00061E42" w:rsidP="00061E42">
      <w:pPr>
        <w:rPr>
          <w:sz w:val="28"/>
          <w:szCs w:val="28"/>
          <w:u w:val="single"/>
        </w:rPr>
      </w:pPr>
    </w:p>
    <w:p w:rsidR="00061E42" w:rsidRDefault="00061E42" w:rsidP="00061E42">
      <w:pPr>
        <w:rPr>
          <w:sz w:val="28"/>
          <w:szCs w:val="28"/>
          <w:u w:val="single"/>
        </w:rPr>
      </w:pPr>
    </w:p>
    <w:p w:rsidR="00061E42" w:rsidRDefault="00061E42" w:rsidP="00061E42">
      <w:pPr>
        <w:rPr>
          <w:sz w:val="28"/>
          <w:szCs w:val="28"/>
          <w:u w:val="single"/>
        </w:rPr>
      </w:pPr>
    </w:p>
    <w:p w:rsidR="00061E42" w:rsidRDefault="00061E42" w:rsidP="00061E42">
      <w:pPr>
        <w:spacing w:line="360" w:lineRule="auto"/>
        <w:rPr>
          <w:b/>
          <w:sz w:val="28"/>
          <w:szCs w:val="28"/>
        </w:rPr>
      </w:pPr>
    </w:p>
    <w:p w:rsidR="00061E42" w:rsidRDefault="00061E42" w:rsidP="00061E42">
      <w:pPr>
        <w:spacing w:line="360" w:lineRule="auto"/>
        <w:rPr>
          <w:b/>
          <w:sz w:val="28"/>
          <w:szCs w:val="28"/>
        </w:rPr>
      </w:pPr>
    </w:p>
    <w:p w:rsidR="00411F56" w:rsidRDefault="00411F56"/>
    <w:sectPr w:rsidR="00411F56" w:rsidSect="003E59C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3684F54"/>
    <w:lvl w:ilvl="0">
      <w:numFmt w:val="bullet"/>
      <w:lvlText w:val="*"/>
      <w:lvlJc w:val="left"/>
    </w:lvl>
  </w:abstractNum>
  <w:abstractNum w:abstractNumId="1">
    <w:nsid w:val="0DF815D4"/>
    <w:multiLevelType w:val="hybridMultilevel"/>
    <w:tmpl w:val="584A7BD6"/>
    <w:lvl w:ilvl="0" w:tplc="43684F54">
      <w:numFmt w:val="bullet"/>
      <w:lvlText w:val="•"/>
      <w:lvlJc w:val="left"/>
      <w:pPr>
        <w:ind w:left="109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2">
    <w:nsid w:val="179022A6"/>
    <w:multiLevelType w:val="hybridMultilevel"/>
    <w:tmpl w:val="CBA27DE0"/>
    <w:lvl w:ilvl="0" w:tplc="43684F54">
      <w:numFmt w:val="bullet"/>
      <w:lvlText w:val="•"/>
      <w:lvlJc w:val="left"/>
      <w:pPr>
        <w:ind w:left="109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3">
    <w:nsid w:val="2C364F73"/>
    <w:multiLevelType w:val="singleLevel"/>
    <w:tmpl w:val="262830D4"/>
    <w:lvl w:ilvl="0">
      <w:start w:val="1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4">
    <w:nsid w:val="46817773"/>
    <w:multiLevelType w:val="hybridMultilevel"/>
    <w:tmpl w:val="B172EC44"/>
    <w:lvl w:ilvl="0" w:tplc="43684F54">
      <w:numFmt w:val="bullet"/>
      <w:lvlText w:val="•"/>
      <w:lvlJc w:val="left"/>
      <w:pPr>
        <w:ind w:left="110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5">
    <w:nsid w:val="5EDD0B0E"/>
    <w:multiLevelType w:val="hybridMultilevel"/>
    <w:tmpl w:val="96222840"/>
    <w:lvl w:ilvl="0" w:tplc="43684F54">
      <w:numFmt w:val="bullet"/>
      <w:lvlText w:val="•"/>
      <w:lvlJc w:val="left"/>
      <w:pPr>
        <w:ind w:left="110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6">
    <w:nsid w:val="655957B3"/>
    <w:multiLevelType w:val="hybridMultilevel"/>
    <w:tmpl w:val="82022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  <w:lvlOverride w:ilvl="0">
      <w:lvl w:ilvl="0">
        <w:numFmt w:val="bullet"/>
        <w:lvlText w:val="•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3">
    <w:abstractNumId w:val="3"/>
  </w:num>
  <w:num w:numId="4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8">
    <w:abstractNumId w:val="5"/>
  </w:num>
  <w:num w:numId="9">
    <w:abstractNumId w:val="4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152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277B4"/>
    <w:rsid w:val="00061E42"/>
    <w:rsid w:val="00163253"/>
    <w:rsid w:val="00274637"/>
    <w:rsid w:val="002A0BEE"/>
    <w:rsid w:val="002C5C6A"/>
    <w:rsid w:val="003E59CC"/>
    <w:rsid w:val="00411F56"/>
    <w:rsid w:val="0043040B"/>
    <w:rsid w:val="00532166"/>
    <w:rsid w:val="005908F1"/>
    <w:rsid w:val="00625C1B"/>
    <w:rsid w:val="00640CCC"/>
    <w:rsid w:val="00704FF5"/>
    <w:rsid w:val="00711027"/>
    <w:rsid w:val="00711A3E"/>
    <w:rsid w:val="007A1E1C"/>
    <w:rsid w:val="007B6A1F"/>
    <w:rsid w:val="007B777D"/>
    <w:rsid w:val="007D563F"/>
    <w:rsid w:val="007E762C"/>
    <w:rsid w:val="009801D9"/>
    <w:rsid w:val="00A158D2"/>
    <w:rsid w:val="00A32313"/>
    <w:rsid w:val="00BA56F1"/>
    <w:rsid w:val="00C277B4"/>
    <w:rsid w:val="00C93A84"/>
    <w:rsid w:val="00D00C6F"/>
    <w:rsid w:val="00EE0E7D"/>
    <w:rsid w:val="00F326D7"/>
    <w:rsid w:val="00F37C27"/>
    <w:rsid w:val="00FC5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77B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277B4"/>
    <w:rPr>
      <w:rFonts w:cs="Times New Roman"/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27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77B4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C277B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8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artsa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C4F66-6665-4AAE-8F00-331F30E05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2650</Words>
  <Characters>15109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polzovatel</dc:creator>
  <cp:keywords/>
  <dc:description/>
  <cp:lastModifiedBy>Нина</cp:lastModifiedBy>
  <cp:revision>15</cp:revision>
  <cp:lastPrinted>2015-09-23T15:42:00Z</cp:lastPrinted>
  <dcterms:created xsi:type="dcterms:W3CDTF">2014-02-07T10:22:00Z</dcterms:created>
  <dcterms:modified xsi:type="dcterms:W3CDTF">2015-10-17T09:16:00Z</dcterms:modified>
</cp:coreProperties>
</file>